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0"/>
        <w:gridCol w:w="594"/>
        <w:gridCol w:w="952"/>
        <w:gridCol w:w="1664"/>
      </w:tblGrid>
      <w:tr w:rsidR="00A04EAF" w:rsidRPr="00F30F15" w:rsidTr="00B32DD2">
        <w:tc>
          <w:tcPr>
            <w:tcW w:w="6355" w:type="dxa"/>
            <w:vAlign w:val="bottom"/>
          </w:tcPr>
          <w:p w:rsidR="00A04EAF" w:rsidRPr="00F30F15" w:rsidRDefault="00A04EAF" w:rsidP="00B3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04EAF" w:rsidRPr="00F30F15" w:rsidRDefault="00A04EAF" w:rsidP="00B3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EAF" w:rsidRPr="00F30F15" w:rsidRDefault="00A04EAF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</w:tr>
      <w:tr w:rsidR="00A04EAF" w:rsidRPr="00F30F15" w:rsidTr="00B32DD2">
        <w:tc>
          <w:tcPr>
            <w:tcW w:w="6355" w:type="dxa"/>
            <w:vAlign w:val="bottom"/>
          </w:tcPr>
          <w:p w:rsidR="00A04EAF" w:rsidRPr="00F30F15" w:rsidRDefault="00A04EAF" w:rsidP="00B3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A04EAF" w:rsidRPr="00F30F15" w:rsidRDefault="00A04EAF" w:rsidP="00B32DD2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Форма по ОКУД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EAF" w:rsidRPr="00F30F15" w:rsidRDefault="00A04EAF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0301002</w:t>
            </w:r>
          </w:p>
        </w:tc>
      </w:tr>
      <w:tr w:rsidR="00A04EAF" w:rsidRPr="00F30F15" w:rsidTr="00B32DD2">
        <w:tc>
          <w:tcPr>
            <w:tcW w:w="6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04EAF" w:rsidRPr="00F30F15" w:rsidRDefault="00A04EAF" w:rsidP="00B32DD2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Муниципальное казённое учреждение культуры «Загарский сельский Дом культуры»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A04EAF" w:rsidRPr="00F30F15" w:rsidRDefault="00A04EAF" w:rsidP="00B32DD2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по ОКПО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EAF" w:rsidRPr="00F30F15" w:rsidRDefault="00A04EAF" w:rsidP="00B32DD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84581551</w:t>
            </w:r>
          </w:p>
        </w:tc>
      </w:tr>
      <w:tr w:rsidR="00A04EAF" w:rsidRPr="00F30F15" w:rsidTr="00B32DD2">
        <w:tc>
          <w:tcPr>
            <w:tcW w:w="69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04EAF" w:rsidRPr="00F30F15" w:rsidRDefault="00A04EAF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наименование организации</w:t>
            </w:r>
          </w:p>
        </w:tc>
        <w:tc>
          <w:tcPr>
            <w:tcW w:w="966" w:type="dxa"/>
          </w:tcPr>
          <w:p w:rsidR="00A04EAF" w:rsidRPr="00F30F15" w:rsidRDefault="00A04EAF" w:rsidP="00B32DD2">
            <w:pPr>
              <w:ind w:right="57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04EAF" w:rsidRPr="00F30F15" w:rsidRDefault="00A04EAF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</w:tbl>
    <w:p w:rsidR="00A04EAF" w:rsidRPr="00F30F15" w:rsidRDefault="00A04EAF" w:rsidP="00A04EA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35"/>
        <w:gridCol w:w="1718"/>
        <w:gridCol w:w="1733"/>
        <w:gridCol w:w="1733"/>
      </w:tblGrid>
      <w:tr w:rsidR="00A04EAF" w:rsidRPr="00F30F15" w:rsidTr="00B32DD2">
        <w:trPr>
          <w:trHeight w:val="270"/>
        </w:trPr>
        <w:tc>
          <w:tcPr>
            <w:tcW w:w="4035" w:type="dxa"/>
          </w:tcPr>
          <w:p w:rsidR="00A04EAF" w:rsidRPr="00F30F15" w:rsidRDefault="00A04EAF" w:rsidP="00B32D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04EAF" w:rsidRPr="00F30F15" w:rsidRDefault="00A04EAF" w:rsidP="00B32D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EAF" w:rsidRPr="00F30F15" w:rsidRDefault="00A04EAF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Номер документа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EAF" w:rsidRPr="00F30F15" w:rsidRDefault="00A04EAF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Дата составления</w:t>
            </w:r>
          </w:p>
        </w:tc>
      </w:tr>
      <w:tr w:rsidR="00A04EAF" w:rsidRPr="00F30F15" w:rsidTr="00B32DD2">
        <w:trPr>
          <w:trHeight w:val="366"/>
        </w:trPr>
        <w:tc>
          <w:tcPr>
            <w:tcW w:w="4035" w:type="dxa"/>
            <w:vAlign w:val="center"/>
            <w:hideMark/>
          </w:tcPr>
          <w:p w:rsidR="00A04EAF" w:rsidRPr="00F30F15" w:rsidRDefault="00A04EAF" w:rsidP="00B32DD2"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30F15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</w:t>
            </w:r>
            <w:r w:rsidRPr="00F30F15">
              <w:rPr>
                <w:rFonts w:ascii="Times New Roman" w:hAnsi="Times New Roman" w:cs="Times New Roman"/>
                <w:b/>
                <w:sz w:val="32"/>
                <w:szCs w:val="32"/>
              </w:rPr>
              <w:t>Приказ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04EAF" w:rsidRPr="00F30F15" w:rsidRDefault="00A04EAF" w:rsidP="00B32DD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EAF" w:rsidRPr="00F30F15" w:rsidRDefault="00034798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EAF" w:rsidRPr="00F30F15" w:rsidRDefault="00034798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01.07.2022</w:t>
            </w:r>
          </w:p>
        </w:tc>
      </w:tr>
    </w:tbl>
    <w:p w:rsidR="00A04EAF" w:rsidRDefault="00A04EAF" w:rsidP="00A04EAF">
      <w:pPr>
        <w:rPr>
          <w:rFonts w:ascii="Times New Roman" w:hAnsi="Times New Roman" w:cs="Times New Roman"/>
          <w:sz w:val="24"/>
          <w:szCs w:val="24"/>
        </w:rPr>
      </w:pPr>
    </w:p>
    <w:p w:rsidR="00A04EAF" w:rsidRPr="00A04EAF" w:rsidRDefault="00A04EAF" w:rsidP="00A04EAF">
      <w:pPr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04EAF">
        <w:rPr>
          <w:rFonts w:ascii="Times New Roman" w:hAnsi="Times New Roman"/>
          <w:b/>
          <w:sz w:val="24"/>
          <w:szCs w:val="24"/>
        </w:rPr>
        <w:t>О проверке достоверности и полноты сведений, представляемых лицами, поступающими на работу, на должность руководителя муниципального учреждения, и руководителями муниципальных учреждений</w:t>
      </w:r>
    </w:p>
    <w:p w:rsidR="00A04EAF" w:rsidRDefault="00A04EAF" w:rsidP="00A04EAF">
      <w:pPr>
        <w:ind w:right="-1"/>
        <w:jc w:val="both"/>
        <w:rPr>
          <w:rFonts w:ascii="Times New Roman" w:hAnsi="Times New Roman"/>
          <w:sz w:val="28"/>
        </w:rPr>
      </w:pPr>
    </w:p>
    <w:p w:rsidR="00A04EAF" w:rsidRPr="00A04EAF" w:rsidRDefault="00A04EAF" w:rsidP="00A04EAF">
      <w:pPr>
        <w:spacing w:after="0" w:line="240" w:lineRule="auto"/>
        <w:ind w:right="-1" w:firstLine="708"/>
        <w:jc w:val="both"/>
        <w:rPr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 xml:space="preserve">В соответствии с Федеральным законом от 25.12.2008 № 273-ФЗ «О противодействии коррупции», ПРИКАЗЫВАЮ:                                                                                                           </w:t>
      </w:r>
    </w:p>
    <w:p w:rsidR="00A04EAF" w:rsidRPr="00A04EAF" w:rsidRDefault="00A04EAF" w:rsidP="00A04EAF">
      <w:pPr>
        <w:pStyle w:val="a3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Утвердить Положение о проверке достоверности и полноты сведений, представляемых лицами, поступающими на работу, на должность руководителя муниципального учреждения, и руководителями муниципальных учреждений (далее – Положение). Прилагается.</w:t>
      </w:r>
    </w:p>
    <w:p w:rsidR="00A04EAF" w:rsidRPr="00A04EAF" w:rsidRDefault="00A04EAF" w:rsidP="00A04EAF">
      <w:pPr>
        <w:spacing w:after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2</w:t>
      </w:r>
      <w:r w:rsidRPr="00A04EAF">
        <w:rPr>
          <w:rFonts w:ascii="Times New Roman" w:hAnsi="Times New Roman"/>
          <w:sz w:val="24"/>
          <w:szCs w:val="24"/>
        </w:rPr>
        <w:t>. Контроль за исполнением приказа оставляю за собой.</w:t>
      </w:r>
    </w:p>
    <w:p w:rsidR="00A04EAF" w:rsidRPr="00A04EAF" w:rsidRDefault="00A04EAF" w:rsidP="00A04EAF">
      <w:pPr>
        <w:jc w:val="both"/>
        <w:rPr>
          <w:sz w:val="24"/>
          <w:szCs w:val="24"/>
        </w:rPr>
      </w:pPr>
    </w:p>
    <w:p w:rsidR="00A04EAF" w:rsidRDefault="00A04EAF" w:rsidP="00A04EAF">
      <w:pPr>
        <w:jc w:val="both"/>
        <w:rPr>
          <w:rFonts w:ascii="Times New Roman" w:hAnsi="Times New Roman"/>
        </w:rPr>
      </w:pPr>
    </w:p>
    <w:p w:rsidR="00A04EAF" w:rsidRPr="00D34E0F" w:rsidRDefault="00A04EAF" w:rsidP="00A04EAF">
      <w:pPr>
        <w:spacing w:after="0" w:line="240" w:lineRule="auto"/>
        <w:rPr>
          <w:rFonts w:ascii="Times New Roman" w:hAnsi="Times New Roman" w:cs="Times New Roman"/>
        </w:rPr>
      </w:pPr>
    </w:p>
    <w:tbl>
      <w:tblPr>
        <w:tblpPr w:leftFromText="180" w:rightFromText="180" w:bottomFromText="160" w:vertAnchor="text" w:horzAnchor="margin" w:tblpY="98"/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6"/>
        <w:gridCol w:w="2202"/>
        <w:gridCol w:w="281"/>
        <w:gridCol w:w="1820"/>
        <w:gridCol w:w="281"/>
        <w:gridCol w:w="2205"/>
      </w:tblGrid>
      <w:tr w:rsidR="00A04EAF" w:rsidRPr="00F30F15" w:rsidTr="00B32DD2">
        <w:tc>
          <w:tcPr>
            <w:tcW w:w="2566" w:type="dxa"/>
            <w:vAlign w:val="bottom"/>
          </w:tcPr>
          <w:p w:rsidR="00A04EAF" w:rsidRPr="00F30F15" w:rsidRDefault="00A04EAF" w:rsidP="00B32DD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04EAF" w:rsidRPr="00F30F15" w:rsidRDefault="00A04EAF" w:rsidP="00B32DD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04EAF" w:rsidRPr="00F30F15" w:rsidRDefault="00A04EAF" w:rsidP="00B32DD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Директор</w:t>
            </w:r>
          </w:p>
        </w:tc>
        <w:tc>
          <w:tcPr>
            <w:tcW w:w="281" w:type="dxa"/>
            <w:vAlign w:val="bottom"/>
          </w:tcPr>
          <w:p w:rsidR="00A04EAF" w:rsidRPr="00F30F15" w:rsidRDefault="00A04EAF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4EAF" w:rsidRPr="00F30F15" w:rsidRDefault="00A04EAF" w:rsidP="00B32D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1" w:type="dxa"/>
            <w:vAlign w:val="bottom"/>
          </w:tcPr>
          <w:p w:rsidR="00A04EAF" w:rsidRPr="00F30F15" w:rsidRDefault="00A04EAF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04EAF" w:rsidRPr="00F30F15" w:rsidRDefault="00A04EAF" w:rsidP="00B32DD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И.И.Балабанова</w:t>
            </w:r>
          </w:p>
        </w:tc>
      </w:tr>
      <w:tr w:rsidR="00A04EAF" w:rsidRPr="00F30F15" w:rsidTr="00B32DD2">
        <w:tc>
          <w:tcPr>
            <w:tcW w:w="2566" w:type="dxa"/>
          </w:tcPr>
          <w:p w:rsidR="00A04EAF" w:rsidRPr="00F30F15" w:rsidRDefault="00A04EAF" w:rsidP="00B32DD2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04EAF" w:rsidRPr="00F30F15" w:rsidRDefault="00A04EAF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должность</w:t>
            </w:r>
          </w:p>
        </w:tc>
        <w:tc>
          <w:tcPr>
            <w:tcW w:w="281" w:type="dxa"/>
          </w:tcPr>
          <w:p w:rsidR="00A04EAF" w:rsidRPr="00F30F15" w:rsidRDefault="00A04EAF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04EAF" w:rsidRPr="00F30F15" w:rsidRDefault="00A04EAF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личная подпись</w:t>
            </w:r>
          </w:p>
        </w:tc>
        <w:tc>
          <w:tcPr>
            <w:tcW w:w="281" w:type="dxa"/>
          </w:tcPr>
          <w:p w:rsidR="00A04EAF" w:rsidRPr="00F30F15" w:rsidRDefault="00A04EAF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04EAF" w:rsidRPr="00F30F15" w:rsidRDefault="00A04EAF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</w:tr>
    </w:tbl>
    <w:p w:rsidR="00027BD9" w:rsidRDefault="00027BD9" w:rsidP="00027BD9"/>
    <w:p w:rsidR="00027BD9" w:rsidRDefault="00027BD9" w:rsidP="00027BD9">
      <w:pPr>
        <w:jc w:val="both"/>
        <w:rPr>
          <w:sz w:val="28"/>
          <w:szCs w:val="28"/>
        </w:rPr>
      </w:pPr>
    </w:p>
    <w:p w:rsidR="00027BD9" w:rsidRDefault="00027BD9" w:rsidP="00027BD9">
      <w:pPr>
        <w:jc w:val="both"/>
        <w:rPr>
          <w:sz w:val="28"/>
          <w:szCs w:val="28"/>
        </w:rPr>
      </w:pPr>
    </w:p>
    <w:p w:rsidR="00027BD9" w:rsidRDefault="00027BD9" w:rsidP="00027BD9">
      <w:pPr>
        <w:jc w:val="both"/>
        <w:rPr>
          <w:sz w:val="28"/>
          <w:szCs w:val="28"/>
        </w:rPr>
      </w:pPr>
    </w:p>
    <w:p w:rsidR="00027BD9" w:rsidRDefault="00027BD9" w:rsidP="00027BD9">
      <w:pPr>
        <w:jc w:val="both"/>
        <w:rPr>
          <w:sz w:val="28"/>
          <w:szCs w:val="28"/>
        </w:rPr>
      </w:pPr>
    </w:p>
    <w:p w:rsidR="00A04EAF" w:rsidRDefault="00A04EAF" w:rsidP="00027BD9">
      <w:pPr>
        <w:jc w:val="both"/>
        <w:rPr>
          <w:sz w:val="28"/>
          <w:szCs w:val="28"/>
        </w:rPr>
      </w:pPr>
    </w:p>
    <w:p w:rsidR="00A04EAF" w:rsidRDefault="00A04EAF" w:rsidP="00027BD9">
      <w:pPr>
        <w:jc w:val="both"/>
        <w:rPr>
          <w:sz w:val="28"/>
          <w:szCs w:val="28"/>
        </w:rPr>
      </w:pPr>
    </w:p>
    <w:p w:rsidR="00027BD9" w:rsidRDefault="00027BD9" w:rsidP="00027BD9">
      <w:pPr>
        <w:jc w:val="both"/>
        <w:rPr>
          <w:sz w:val="28"/>
          <w:szCs w:val="28"/>
        </w:rPr>
      </w:pPr>
    </w:p>
    <w:p w:rsidR="00A04EAF" w:rsidRPr="00D34E0F" w:rsidRDefault="00A04EAF" w:rsidP="00A04EAF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Утверждено приказом</w:t>
      </w:r>
      <w:r w:rsidRPr="00D34E0F">
        <w:rPr>
          <w:rFonts w:ascii="Times New Roman" w:hAnsi="Times New Roman" w:cs="Times New Roman"/>
        </w:rPr>
        <w:t xml:space="preserve"> </w:t>
      </w:r>
    </w:p>
    <w:p w:rsidR="00A04EAF" w:rsidRPr="00D34E0F" w:rsidRDefault="00A04EAF" w:rsidP="00A04EAF">
      <w:pPr>
        <w:spacing w:after="0"/>
        <w:jc w:val="right"/>
        <w:rPr>
          <w:rFonts w:ascii="Times New Roman" w:hAnsi="Times New Roman" w:cs="Times New Roman"/>
        </w:rPr>
      </w:pPr>
      <w:r w:rsidRPr="00D34E0F">
        <w:rPr>
          <w:rFonts w:ascii="Times New Roman" w:hAnsi="Times New Roman" w:cs="Times New Roman"/>
        </w:rPr>
        <w:t>директор</w:t>
      </w:r>
      <w:r>
        <w:rPr>
          <w:rFonts w:ascii="Times New Roman" w:hAnsi="Times New Roman" w:cs="Times New Roman"/>
        </w:rPr>
        <w:t>а</w:t>
      </w:r>
      <w:r w:rsidRPr="00D34E0F">
        <w:rPr>
          <w:rFonts w:ascii="Times New Roman" w:hAnsi="Times New Roman" w:cs="Times New Roman"/>
        </w:rPr>
        <w:t xml:space="preserve"> МКУК</w:t>
      </w:r>
    </w:p>
    <w:p w:rsidR="00A04EAF" w:rsidRPr="00D34E0F" w:rsidRDefault="00A04EAF" w:rsidP="00A04EAF">
      <w:pPr>
        <w:spacing w:after="0"/>
        <w:jc w:val="right"/>
        <w:rPr>
          <w:rFonts w:ascii="Times New Roman" w:hAnsi="Times New Roman" w:cs="Times New Roman"/>
        </w:rPr>
      </w:pPr>
      <w:r w:rsidRPr="00D34E0F">
        <w:rPr>
          <w:rFonts w:ascii="Times New Roman" w:hAnsi="Times New Roman" w:cs="Times New Roman"/>
        </w:rPr>
        <w:t xml:space="preserve"> «Загарский СДК»          </w:t>
      </w:r>
    </w:p>
    <w:p w:rsidR="00A04EAF" w:rsidRPr="00D34E0F" w:rsidRDefault="00A04EAF" w:rsidP="00A04EAF">
      <w:pPr>
        <w:spacing w:after="0"/>
        <w:jc w:val="right"/>
        <w:rPr>
          <w:rFonts w:ascii="Times New Roman" w:hAnsi="Times New Roman" w:cs="Times New Roman"/>
        </w:rPr>
      </w:pPr>
      <w:r w:rsidRPr="00D34E0F">
        <w:rPr>
          <w:rFonts w:ascii="Times New Roman" w:hAnsi="Times New Roman" w:cs="Times New Roman"/>
        </w:rPr>
        <w:t>И.И.Балабанова</w:t>
      </w:r>
    </w:p>
    <w:p w:rsidR="00A04EAF" w:rsidRPr="00D34E0F" w:rsidRDefault="00034798" w:rsidP="00A04EAF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№21</w:t>
      </w:r>
      <w:r w:rsidR="00A04EAF">
        <w:rPr>
          <w:rFonts w:ascii="Times New Roman" w:hAnsi="Times New Roman" w:cs="Times New Roman"/>
        </w:rPr>
        <w:t xml:space="preserve"> от </w:t>
      </w:r>
      <w:r w:rsidRPr="00034798">
        <w:rPr>
          <w:rFonts w:ascii="Times New Roman" w:hAnsi="Times New Roman" w:cs="Times New Roman"/>
        </w:rPr>
        <w:t>01.07.2022</w:t>
      </w:r>
      <w:r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A04EAF" w:rsidRPr="00D34E0F">
        <w:rPr>
          <w:rFonts w:ascii="Times New Roman" w:hAnsi="Times New Roman" w:cs="Times New Roman"/>
        </w:rPr>
        <w:t>г</w:t>
      </w:r>
    </w:p>
    <w:p w:rsidR="00A04EAF" w:rsidRDefault="00A04EAF" w:rsidP="00027BD9">
      <w:pPr>
        <w:tabs>
          <w:tab w:val="left" w:pos="360"/>
        </w:tabs>
        <w:ind w:right="-6"/>
        <w:jc w:val="center"/>
        <w:rPr>
          <w:rFonts w:ascii="Times New Roman" w:hAnsi="Times New Roman"/>
          <w:b/>
          <w:sz w:val="28"/>
          <w:szCs w:val="28"/>
        </w:rPr>
      </w:pPr>
    </w:p>
    <w:p w:rsidR="00027BD9" w:rsidRPr="00A04EAF" w:rsidRDefault="00027BD9" w:rsidP="00027BD9">
      <w:pPr>
        <w:tabs>
          <w:tab w:val="left" w:pos="360"/>
        </w:tabs>
        <w:ind w:right="-6"/>
        <w:jc w:val="center"/>
        <w:rPr>
          <w:rFonts w:ascii="Times New Roman" w:hAnsi="Times New Roman"/>
          <w:b/>
          <w:sz w:val="24"/>
          <w:szCs w:val="24"/>
        </w:rPr>
      </w:pPr>
      <w:r w:rsidRPr="00A04EAF">
        <w:rPr>
          <w:rFonts w:ascii="Times New Roman" w:hAnsi="Times New Roman"/>
          <w:b/>
          <w:sz w:val="24"/>
          <w:szCs w:val="24"/>
        </w:rPr>
        <w:t xml:space="preserve">Положение </w:t>
      </w:r>
    </w:p>
    <w:p w:rsidR="00027BD9" w:rsidRPr="00A04EAF" w:rsidRDefault="00027BD9" w:rsidP="00027BD9">
      <w:pPr>
        <w:tabs>
          <w:tab w:val="left" w:pos="360"/>
        </w:tabs>
        <w:ind w:right="-6"/>
        <w:jc w:val="center"/>
        <w:rPr>
          <w:rFonts w:ascii="Times New Roman" w:hAnsi="Times New Roman"/>
          <w:b/>
          <w:sz w:val="24"/>
          <w:szCs w:val="24"/>
        </w:rPr>
      </w:pPr>
      <w:r w:rsidRPr="00A04EAF">
        <w:rPr>
          <w:rFonts w:ascii="Times New Roman" w:hAnsi="Times New Roman"/>
          <w:b/>
          <w:sz w:val="24"/>
          <w:szCs w:val="24"/>
        </w:rPr>
        <w:t>о проверке достоверности и полноты сведений, представляемых лицом, поступающим на работу на должность руководителя муниципального учреждения, и руководителями муниципальных учреждений</w:t>
      </w:r>
    </w:p>
    <w:p w:rsidR="00027BD9" w:rsidRPr="00A04EAF" w:rsidRDefault="00027BD9" w:rsidP="00027BD9">
      <w:pPr>
        <w:tabs>
          <w:tab w:val="left" w:pos="360"/>
        </w:tabs>
        <w:spacing w:after="0" w:line="240" w:lineRule="auto"/>
        <w:ind w:right="-5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ab/>
      </w:r>
      <w:r w:rsidRPr="00A04EAF">
        <w:rPr>
          <w:rFonts w:ascii="Times New Roman" w:hAnsi="Times New Roman"/>
          <w:sz w:val="24"/>
          <w:szCs w:val="24"/>
        </w:rPr>
        <w:tab/>
        <w:t>1. Положением о проверке достоверности и полноты сведений, представляемых лицом, поступающим на работу на должность руководителя муниципального учреждения, и руководителями муниципальных учреждений (далее – Положение) определяется порядок осуществления проверки (далее – проверка):</w:t>
      </w:r>
    </w:p>
    <w:p w:rsidR="00027BD9" w:rsidRPr="00A04EAF" w:rsidRDefault="00027BD9" w:rsidP="00027BD9">
      <w:pPr>
        <w:tabs>
          <w:tab w:val="left" w:pos="360"/>
        </w:tabs>
        <w:spacing w:after="0" w:line="240" w:lineRule="auto"/>
        <w:ind w:right="-5"/>
        <w:jc w:val="both"/>
        <w:rPr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достоверности и полноты сведений о доходах, об имуществе  и обязательствах имущественного характера, представляемых в соответствии с постановлением администрации Юрьянского района от 26.03.2019 г. № 48 «О представлении лицами, поступающими на должность  руководителей муниципальных учреждений, и руководителями муниципальных учреждений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супруги (супруга) и несовершеннолетних детей» (далее - сведений о доходах, об имуществе и обязательствах имущественного характера):</w:t>
      </w:r>
    </w:p>
    <w:p w:rsidR="00027BD9" w:rsidRPr="00A04EAF" w:rsidRDefault="00027BD9" w:rsidP="00027BD9">
      <w:pPr>
        <w:tabs>
          <w:tab w:val="left" w:pos="360"/>
        </w:tabs>
        <w:spacing w:after="0" w:line="240" w:lineRule="auto"/>
        <w:ind w:right="-5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ab/>
        <w:t xml:space="preserve">     лицами, поступающими на работу, на должность руководителя муниципального учреждения;</w:t>
      </w:r>
    </w:p>
    <w:p w:rsidR="00027BD9" w:rsidRPr="00A04EAF" w:rsidRDefault="00027BD9" w:rsidP="00027BD9">
      <w:pPr>
        <w:tabs>
          <w:tab w:val="left" w:pos="360"/>
        </w:tabs>
        <w:spacing w:after="0" w:line="240" w:lineRule="auto"/>
        <w:ind w:right="-5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ab/>
      </w:r>
      <w:r w:rsidRPr="00A04EAF">
        <w:rPr>
          <w:rFonts w:ascii="Times New Roman" w:hAnsi="Times New Roman"/>
          <w:sz w:val="24"/>
          <w:szCs w:val="24"/>
        </w:rPr>
        <w:tab/>
        <w:t>руководителями муниципальных учреждений.</w:t>
      </w:r>
    </w:p>
    <w:p w:rsidR="00027BD9" w:rsidRPr="00A04EAF" w:rsidRDefault="00027BD9" w:rsidP="00027BD9">
      <w:pPr>
        <w:tabs>
          <w:tab w:val="left" w:pos="360"/>
        </w:tabs>
        <w:spacing w:after="0" w:line="240" w:lineRule="auto"/>
        <w:ind w:right="-5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ab/>
      </w:r>
      <w:r w:rsidRPr="00A04EAF">
        <w:rPr>
          <w:rFonts w:ascii="Times New Roman" w:hAnsi="Times New Roman"/>
          <w:sz w:val="24"/>
          <w:szCs w:val="24"/>
        </w:rPr>
        <w:tab/>
        <w:t>2. Проверка осуществляется по решению учредителя муниципального учреждения или лица, которому такие полномочия предоставлены учредителем.</w:t>
      </w:r>
    </w:p>
    <w:p w:rsidR="00027BD9" w:rsidRPr="00A04EAF" w:rsidRDefault="00027BD9" w:rsidP="00027BD9">
      <w:pPr>
        <w:tabs>
          <w:tab w:val="left" w:pos="360"/>
        </w:tabs>
        <w:spacing w:after="0" w:line="240" w:lineRule="auto"/>
        <w:ind w:right="-5"/>
        <w:jc w:val="both"/>
        <w:rPr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ab/>
      </w:r>
      <w:r w:rsidRPr="00A04EAF">
        <w:rPr>
          <w:rFonts w:ascii="Times New Roman" w:hAnsi="Times New Roman"/>
          <w:sz w:val="24"/>
          <w:szCs w:val="24"/>
        </w:rPr>
        <w:tab/>
        <w:t xml:space="preserve">3. По решению учредителя </w:t>
      </w:r>
      <w:proofErr w:type="gramStart"/>
      <w:r w:rsidRPr="00A04EAF">
        <w:rPr>
          <w:rFonts w:ascii="Times New Roman" w:hAnsi="Times New Roman"/>
          <w:sz w:val="24"/>
          <w:szCs w:val="24"/>
        </w:rPr>
        <w:t>муниципального  учреждения</w:t>
      </w:r>
      <w:proofErr w:type="gramEnd"/>
      <w:r w:rsidRPr="00A04EAF">
        <w:rPr>
          <w:rFonts w:ascii="Times New Roman" w:hAnsi="Times New Roman"/>
          <w:sz w:val="24"/>
          <w:szCs w:val="24"/>
        </w:rPr>
        <w:t xml:space="preserve"> или лица, которому такие полномочия предоставлены учредителем,  осуществляют проверку:</w:t>
      </w:r>
    </w:p>
    <w:p w:rsidR="00027BD9" w:rsidRPr="00A04EAF" w:rsidRDefault="00027BD9" w:rsidP="00027BD9">
      <w:pPr>
        <w:tabs>
          <w:tab w:val="left" w:pos="360"/>
        </w:tabs>
        <w:spacing w:after="0" w:line="240" w:lineRule="auto"/>
        <w:ind w:right="-5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ab/>
      </w:r>
      <w:r w:rsidRPr="00A04EAF">
        <w:rPr>
          <w:rFonts w:ascii="Times New Roman" w:hAnsi="Times New Roman"/>
          <w:sz w:val="24"/>
          <w:szCs w:val="24"/>
        </w:rPr>
        <w:tab/>
        <w:t>а) достоверности и полноты сведений о доходах, об имуществе и обязательствах имущественного характера, представляемых лицами при поступлении на работу на должность руководителя муниципального учреждения;</w:t>
      </w:r>
    </w:p>
    <w:p w:rsidR="00027BD9" w:rsidRPr="00A04EAF" w:rsidRDefault="00027BD9" w:rsidP="00027BD9">
      <w:pPr>
        <w:tabs>
          <w:tab w:val="left" w:pos="360"/>
        </w:tabs>
        <w:spacing w:after="0" w:line="240" w:lineRule="auto"/>
        <w:ind w:right="-5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ab/>
      </w:r>
      <w:r w:rsidRPr="00A04EAF">
        <w:rPr>
          <w:rFonts w:ascii="Times New Roman" w:hAnsi="Times New Roman"/>
          <w:sz w:val="24"/>
          <w:szCs w:val="24"/>
        </w:rPr>
        <w:tab/>
        <w:t>б) достоверности и полноты сведений о доходах, об имуществе и обязательствах имущественного характера, представляемых руководителями муниципальных учреждений.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4. Основанием для осуществления проверки является достаточная информация, представленная в письменном виде в установленном порядке: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 xml:space="preserve">правоохранительными органами, иными государственными органами, органами местного самоуправления и их должностными лицами; 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работниками подразделений кадровых служб органов местного самоуправления по профилактике коррупционных и иных правонарушений либо должностными лицами кадровых служб указанных органов, ответственными за работу по профилактике коррупционных и иных правонарушений;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Общественной палатой Российской Федерации;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общероссийскими средствами массовой информации.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lastRenderedPageBreak/>
        <w:t>5. Информация анонимного характера не может служить основанием для проверки.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6. Проверка осуществляется в срок, не превышающий 60 дней со дня принятия решения о ее проведении. Срок проверки может быть продлен до 90 дней учредителем муниципального учреждения или лицом, которому такие полномочия предоставлены учредителем.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7. Отраслевые органы осуществляют проверку самостоятельно.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8. При осуществлении проверки, предусмотренной пунктом 7 Положения, отраслевой орган вправе: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проводить беседу с лицом, поступающим на работу, на должность руководителя муниципального учреждения, а также руководителем муниципального учреждения;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изучать представленные лицом, поступающим на работу, на должность руководителя муниципального учреждения, а также руководителем муниципального учреждения, сведения о доходах, об имуществе и обязательствах имущественного характера и дополнительные материалы;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получать от лица, поступающего на работу, на должность руководителя муниципального учреждения, а также руководителя муниципального учреждения пояснения по представленным им сведениям о доходах, об имуществе и обязательствах имущественного характера и материалам;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направлять в установленном Президентом Российской Федерации порядке запрос  в органы прокуратуры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государственных органов, органы местного самоуправления, на предприятия, в учреждения, организации и общественные объединения об имеющихся у них сведениях: о доходах, об имуществе и обязательствах имущественного характера лица, поступающего на работу, на должность руководителя муниципального учреждения, а также руководителя муниципального учреждения, его супруги (супруга) и несовершеннолетних детей; о достоверности и полноте сведений;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наводить справки у физических лиц и получать от них информацию с их согласия;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осуществлять анализ сведений, представленных лицом, поступающим на работу, на должность руководителя муниципального учреждения, а также руководителем муниципального учреждения в соответствии с законодательством Российской Федерации о противодействии коррупции.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9. В запросе, предусмотренном абзацем пятым пункта 8 Положения, указываются: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фамилия, имя, отчество руководителя государственного органа или организации, в которые направляется запрос;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нормативный правовой акт, на основании которого направляется запрос;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фамилия, имя, отчество, дата и место рождения, место регистрации, жительства и (или) пребывания, должность и место работы (службы) лица, поступающего на работу, на должность руководителя муниципального учреждения, или руководителя муниципального учреждения, его супруги (супруга) и несовершеннолетних детей, сведения о доходах, об имуществе и обязательствах имущественного характера которых проверяются, лица, поступающего на работу на должность руководителя муниципального учреждения, или руководителя муниципального учреждения, представившего сведения в соответствии с нормативными правовыми актами Российской Федерации, полнота и достоверность которых проверяются; содержание и объем сведений, подлежащих проверке;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срок представления запрашиваемых сведений;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 xml:space="preserve">фамилия, инициалы и номер телефона учредителя </w:t>
      </w:r>
      <w:proofErr w:type="gramStart"/>
      <w:r w:rsidRPr="00A04EAF">
        <w:rPr>
          <w:rFonts w:ascii="Times New Roman" w:hAnsi="Times New Roman"/>
          <w:sz w:val="24"/>
          <w:szCs w:val="24"/>
        </w:rPr>
        <w:t>муниципального  учреждения</w:t>
      </w:r>
      <w:proofErr w:type="gramEnd"/>
      <w:r w:rsidRPr="00A04EAF">
        <w:rPr>
          <w:rFonts w:ascii="Times New Roman" w:hAnsi="Times New Roman"/>
          <w:sz w:val="24"/>
          <w:szCs w:val="24"/>
        </w:rPr>
        <w:t xml:space="preserve"> или лица, которому такие полномочия предоставлены учредителем, направивших запрос;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другие необходимые сведения.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10. Учредитель муниципального учреждения или лицо, которому такие полномочия предоставлены учредителем, обеспечивает: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lastRenderedPageBreak/>
        <w:t>уведомление в письменной форме руководителя муниципального учреждения о начале в отношении его проверки и разъяснение ему содержания абзаца третьего настоящего пункта - в течение двух рабочих дней со дня получения соответствующего решения;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 xml:space="preserve">проведение в случае обращения руководителя муниципального учреждения беседы с ним, в ходе которой он должен быть проинформирован о том, какие сведения, представляемые им </w:t>
      </w:r>
      <w:proofErr w:type="gramStart"/>
      <w:r w:rsidRPr="00A04EAF">
        <w:rPr>
          <w:rFonts w:ascii="Times New Roman" w:hAnsi="Times New Roman"/>
          <w:sz w:val="24"/>
          <w:szCs w:val="24"/>
        </w:rPr>
        <w:t>в соответствии с Положением</w:t>
      </w:r>
      <w:proofErr w:type="gramEnd"/>
      <w:r w:rsidRPr="00A04EAF">
        <w:rPr>
          <w:rFonts w:ascii="Times New Roman" w:hAnsi="Times New Roman"/>
          <w:sz w:val="24"/>
          <w:szCs w:val="24"/>
        </w:rPr>
        <w:t xml:space="preserve"> подлежат проверке, - в течение семи рабочих дней со дня обращения руководителя муниципального учреждения, а при наличии уважительной причины - в срок, согласованный с руководителем муниципального учреждения.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 xml:space="preserve">11. По окончании проверки учредитель муниципального учреждения или лицо, которому такие полномочия предоставлены учредителем, обязан ознакомить руководителя муниципального учреждения с результатами проверки. 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12. Руководитель муниципального учреждения вправе: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давать пояснения в письменной форме в ходе проверки; а также по результатам проверки;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представлять дополнительные материалы и давать по ним пояснения в письменной форме;</w:t>
      </w:r>
      <w:r w:rsidRPr="00A04EAF">
        <w:rPr>
          <w:rFonts w:ascii="Times New Roman" w:hAnsi="Times New Roman"/>
          <w:sz w:val="24"/>
          <w:szCs w:val="24"/>
        </w:rPr>
        <w:tab/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обращаться к учредителю или лицу, которому такие полномочия предоставлены учредителем с подлежащим удовлетворению ходатайством о проведении с ним беседы по вопросам, указанным в абзаце третьем пункта 10 Положения.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13. Пояснения, указанные в пункте 12 Положения, приобщаются к материалам проверки.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14. На период проведения проверки руководитель муниципального учреждения может быть отстранен от занимаемой должности на срок, не превышающий 60 дней со дня принятия решения о ее проведении. Указанный срок может быть продлен до 90 дней лицом, принявшим решение о проведении проверки.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На период отстранения руководителя муниципального учреждения от занимаемой должности за ним сохраняется заработная плата.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15. По результатам проверки учредитель муниципального учреждения или лицо, которому такие полномочия предоставлены учредителем, принимает одно из следующих решений: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о назначении лица, поступающего на работу, на должность руководителя муниципального учреждения, на должность руководителя;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об отказе лицу, поступающему на работу, на должность руководителя муниципального учреждения, в назначении на должность руководителя;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об отсутствии оснований для применения к руководителю муниципального учреждения мер юридической ответственности;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о применении к руководителю муниципального учреждения мер юридической ответственности.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16.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027BD9" w:rsidRPr="00A04EAF" w:rsidRDefault="00027BD9" w:rsidP="00027BD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 xml:space="preserve">17. Подлинники справок о доходах, об имуществе и обязательствах имущественного характера, поступивших к учредителю муниципального учреждения или лицу, которому такие полномочия предоставлены учредителем приобщаются к личным делам. </w:t>
      </w:r>
    </w:p>
    <w:p w:rsidR="0074744B" w:rsidRPr="00A04EAF" w:rsidRDefault="00027BD9" w:rsidP="00027BD9">
      <w:pPr>
        <w:spacing w:after="0" w:line="240" w:lineRule="auto"/>
        <w:ind w:firstLine="708"/>
        <w:jc w:val="both"/>
        <w:rPr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>18. Материалы проверки хранятся у учредителя муниципального учреждения или лица, которому такие полномочия предоставлены учредителем, в течение трех лет со дня ее окончания, после чего передаются в архив.</w:t>
      </w:r>
    </w:p>
    <w:sectPr w:rsidR="0074744B" w:rsidRPr="00A04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43057"/>
    <w:multiLevelType w:val="multilevel"/>
    <w:tmpl w:val="924AA3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6BC54F1"/>
    <w:multiLevelType w:val="multilevel"/>
    <w:tmpl w:val="B6020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970" w:hanging="117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27BD9"/>
    <w:rsid w:val="00027BD9"/>
    <w:rsid w:val="00034798"/>
    <w:rsid w:val="0074744B"/>
    <w:rsid w:val="00A04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353C1"/>
  <w15:docId w15:val="{971040BA-EC34-43BC-B817-DC8FA2805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27BD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4">
    <w:name w:val="Содержимое таблицы"/>
    <w:basedOn w:val="a"/>
    <w:qFormat/>
    <w:rsid w:val="00027BD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5">
    <w:name w:val="Основной текст_"/>
    <w:basedOn w:val="a0"/>
    <w:link w:val="3"/>
    <w:rsid w:val="00A04EAF"/>
    <w:rPr>
      <w:rFonts w:ascii="Times New Roman" w:eastAsia="Times New Roman" w:hAnsi="Times New Roman" w:cs="Times New Roman"/>
      <w:spacing w:val="5"/>
      <w:sz w:val="24"/>
      <w:szCs w:val="24"/>
      <w:shd w:val="clear" w:color="auto" w:fill="FFFFFF"/>
    </w:rPr>
  </w:style>
  <w:style w:type="character" w:customStyle="1" w:styleId="2pt">
    <w:name w:val="Основной текст + Полужирный;Интервал 2 pt"/>
    <w:basedOn w:val="a5"/>
    <w:rsid w:val="00A04EAF"/>
    <w:rPr>
      <w:rFonts w:ascii="Times New Roman" w:eastAsia="Times New Roman" w:hAnsi="Times New Roman" w:cs="Times New Roman"/>
      <w:b/>
      <w:bCs/>
      <w:spacing w:val="48"/>
      <w:sz w:val="24"/>
      <w:szCs w:val="24"/>
      <w:shd w:val="clear" w:color="auto" w:fill="FFFFFF"/>
    </w:rPr>
  </w:style>
  <w:style w:type="paragraph" w:customStyle="1" w:styleId="3">
    <w:name w:val="Основной текст3"/>
    <w:basedOn w:val="a"/>
    <w:link w:val="a5"/>
    <w:rsid w:val="00A04EAF"/>
    <w:pPr>
      <w:shd w:val="clear" w:color="auto" w:fill="FFFFFF"/>
      <w:spacing w:before="300" w:after="420" w:line="0" w:lineRule="atLeast"/>
      <w:ind w:hanging="420"/>
    </w:pPr>
    <w:rPr>
      <w:rFonts w:ascii="Times New Roman" w:eastAsia="Times New Roman" w:hAnsi="Times New Roman" w:cs="Times New Roman"/>
      <w:spacing w:val="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1556</Words>
  <Characters>8873</Characters>
  <Application>Microsoft Office Word</Application>
  <DocSecurity>0</DocSecurity>
  <Lines>73</Lines>
  <Paragraphs>20</Paragraphs>
  <ScaleCrop>false</ScaleCrop>
  <Company/>
  <LinksUpToDate>false</LinksUpToDate>
  <CharactersWithSpaces>10409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культ</dc:creator>
  <cp:keywords/>
  <dc:description/>
  <cp:lastModifiedBy>Пользователь</cp:lastModifiedBy>
  <cp:revision>5</cp:revision>
  <dcterms:created xsi:type="dcterms:W3CDTF">2022-01-11T08:52:00Z</dcterms:created>
  <dcterms:modified xsi:type="dcterms:W3CDTF">2022-11-02T14:27:00Z</dcterms:modified>
</cp:coreProperties>
</file>